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A1A1A"/>
          <w:sz w:val="28"/>
          <w:szCs w:val="22"/>
        </w:rPr>
      </w:pPr>
      <w:bookmarkStart w:id="0" w:name="_MailOriginal"/>
      <w:r w:rsidRPr="000C7E90">
        <w:rPr>
          <w:rFonts w:asciiTheme="minorHAnsi" w:hAnsiTheme="minorHAnsi"/>
          <w:b/>
          <w:color w:val="1A1A1A"/>
          <w:sz w:val="28"/>
          <w:szCs w:val="22"/>
        </w:rPr>
        <w:t>METHODE DE CATECHESE GODLY PLAY</w:t>
      </w:r>
      <w:r>
        <w:rPr>
          <w:rFonts w:asciiTheme="minorHAnsi" w:hAnsiTheme="minorHAnsi"/>
          <w:b/>
          <w:color w:val="1A1A1A"/>
          <w:sz w:val="28"/>
          <w:szCs w:val="22"/>
        </w:rPr>
        <w:t>,</w:t>
      </w:r>
    </w:p>
    <w:p w:rsid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A1A1A"/>
          <w:sz w:val="28"/>
          <w:szCs w:val="22"/>
        </w:rPr>
      </w:pPr>
      <w:r>
        <w:rPr>
          <w:rFonts w:asciiTheme="minorHAnsi" w:hAnsiTheme="minorHAnsi"/>
          <w:b/>
          <w:color w:val="1A1A1A"/>
          <w:sz w:val="28"/>
          <w:szCs w:val="22"/>
        </w:rPr>
        <w:t>des expériences dans l’Eglise protestante unie de France !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A1A1A"/>
          <w:sz w:val="28"/>
          <w:szCs w:val="22"/>
        </w:rPr>
      </w:pP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 xml:space="preserve">Dans notre </w:t>
      </w:r>
      <w:r w:rsidRPr="000C7E90">
        <w:rPr>
          <w:rFonts w:asciiTheme="minorHAnsi" w:hAnsiTheme="minorHAnsi"/>
          <w:b/>
          <w:color w:val="1A1A1A"/>
          <w:sz w:val="22"/>
          <w:szCs w:val="22"/>
        </w:rPr>
        <w:t>paroisse de Roubaix-Tourcoing,</w:t>
      </w:r>
      <w:r w:rsidRPr="000C7E90">
        <w:rPr>
          <w:rFonts w:asciiTheme="minorHAnsi" w:hAnsiTheme="minorHAnsi"/>
          <w:color w:val="1A1A1A"/>
          <w:sz w:val="22"/>
          <w:szCs w:val="22"/>
        </w:rPr>
        <w:t xml:space="preserve"> nous n'avions que 3-4 enfants, âge éveil biblique et école biblique confondus, qui venaient irrégulièrement. Comment faire un groupe avec des âges aussi disparates ?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000000"/>
          <w:sz w:val="22"/>
          <w:szCs w:val="22"/>
        </w:rPr>
        <w:t> 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 xml:space="preserve">Tout est parti de la </w:t>
      </w:r>
      <w:r w:rsidRPr="000C7E90">
        <w:rPr>
          <w:rFonts w:asciiTheme="minorHAnsi" w:hAnsiTheme="minorHAnsi"/>
          <w:b/>
          <w:color w:val="1A1A1A"/>
          <w:sz w:val="22"/>
          <w:szCs w:val="22"/>
        </w:rPr>
        <w:t>réflexion autour du projet d'Eglise</w:t>
      </w:r>
      <w:r w:rsidRPr="000C7E90">
        <w:rPr>
          <w:rFonts w:asciiTheme="minorHAnsi" w:hAnsiTheme="minorHAnsi"/>
          <w:color w:val="1A1A1A"/>
          <w:sz w:val="22"/>
          <w:szCs w:val="22"/>
        </w:rPr>
        <w:t>. Comment pouvions-nous être hospitalier pour  de nouvelles familles ayant de jeunes enfants ?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000000"/>
          <w:sz w:val="22"/>
          <w:szCs w:val="22"/>
        </w:rPr>
        <w:t> 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>La paroisse a commencé par dédier une belle salle aux enfants et des bénévoles l'ont rénovée en en faisant un lieu accueillant et sécurisé pour eux. Elle a aussi cherché à proposer une garderie aussi souvent que possible et à soigner la communication. Ensuite, l'équipe est allée se former ensemble à Godly play. 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000000"/>
          <w:sz w:val="22"/>
          <w:szCs w:val="22"/>
        </w:rPr>
        <w:t> 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 xml:space="preserve">Après 4 séances, voici un premier bilan assez inespéré : 17 enfants ont assisté à une ou plusieurs séances. Ils forment un </w:t>
      </w:r>
      <w:r w:rsidRPr="002D0EB8">
        <w:rPr>
          <w:rFonts w:asciiTheme="minorHAnsi" w:hAnsiTheme="minorHAnsi"/>
          <w:b/>
          <w:color w:val="1A1A1A"/>
          <w:sz w:val="22"/>
          <w:szCs w:val="22"/>
        </w:rPr>
        <w:t>groupe de 9 à 12 à chaque fois</w:t>
      </w:r>
      <w:r w:rsidRPr="000C7E90">
        <w:rPr>
          <w:rFonts w:asciiTheme="minorHAnsi" w:hAnsiTheme="minorHAnsi"/>
          <w:color w:val="1A1A1A"/>
          <w:sz w:val="22"/>
          <w:szCs w:val="22"/>
        </w:rPr>
        <w:t>, mais l’irrégularité de présence ne gêne pas trop car chaque séance a son unité.</w:t>
      </w:r>
    </w:p>
    <w:p w:rsid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A1A1A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 xml:space="preserve">Godly play est très bien adapté aux paroisses qui comme nous commencent avec quelques enfants par tranche d'âge car la méthode permet de réunir les </w:t>
      </w:r>
      <w:r w:rsidRPr="002D0EB8">
        <w:rPr>
          <w:rFonts w:asciiTheme="minorHAnsi" w:hAnsiTheme="minorHAnsi"/>
          <w:b/>
          <w:color w:val="1A1A1A"/>
          <w:sz w:val="22"/>
          <w:szCs w:val="22"/>
        </w:rPr>
        <w:t>3-11 ans ensemble.</w:t>
      </w:r>
    </w:p>
    <w:p w:rsidR="002D0EB8" w:rsidRPr="000C7E90" w:rsidRDefault="002D0EB8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 xml:space="preserve">Ce qui me frappe, c'est que </w:t>
      </w:r>
      <w:r w:rsidRPr="002D0EB8">
        <w:rPr>
          <w:rFonts w:asciiTheme="minorHAnsi" w:hAnsiTheme="minorHAnsi"/>
          <w:b/>
          <w:color w:val="1A1A1A"/>
          <w:sz w:val="22"/>
          <w:szCs w:val="22"/>
        </w:rPr>
        <w:t>parents, enfants et monitrices sont heureux</w:t>
      </w:r>
      <w:r w:rsidRPr="000C7E90">
        <w:rPr>
          <w:rFonts w:asciiTheme="minorHAnsi" w:hAnsiTheme="minorHAnsi"/>
          <w:color w:val="1A1A1A"/>
          <w:sz w:val="22"/>
          <w:szCs w:val="22"/>
        </w:rPr>
        <w:t xml:space="preserve"> ! J'aime aussi le temps de créativité qu'implique cette méthode de type Montessori. C'est très étonnant de voir les enfants si attentifs - et même recueillis pendant le temps de la prière. 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 xml:space="preserve">Nous avons choisi de commencer chaque séance par la </w:t>
      </w:r>
      <w:r w:rsidRPr="002D0EB8">
        <w:rPr>
          <w:rFonts w:asciiTheme="minorHAnsi" w:hAnsiTheme="minorHAnsi"/>
          <w:b/>
          <w:color w:val="1A1A1A"/>
          <w:sz w:val="22"/>
          <w:szCs w:val="22"/>
        </w:rPr>
        <w:t>présence des enfants au culte jusqu'à la louange</w:t>
      </w:r>
      <w:r w:rsidRPr="000C7E90">
        <w:rPr>
          <w:rFonts w:asciiTheme="minorHAnsi" w:hAnsiTheme="minorHAnsi"/>
          <w:color w:val="1A1A1A"/>
          <w:sz w:val="22"/>
          <w:szCs w:val="22"/>
        </w:rPr>
        <w:t> pour qu'ils fassent vraiment partie de la communauté. Ils rejoignent ensuite leur salle. 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000000"/>
          <w:sz w:val="22"/>
          <w:szCs w:val="22"/>
        </w:rPr>
        <w:t> </w:t>
      </w: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color w:val="1A1A1A"/>
          <w:sz w:val="22"/>
          <w:szCs w:val="22"/>
        </w:rPr>
        <w:t>Les difficultés rencontrées ? </w:t>
      </w:r>
    </w:p>
    <w:p w:rsidR="000C7E90" w:rsidRPr="000C7E90" w:rsidRDefault="000C7E90" w:rsidP="000C7E90">
      <w:pPr>
        <w:numPr>
          <w:ilvl w:val="0"/>
          <w:numId w:val="1"/>
        </w:numPr>
        <w:jc w:val="both"/>
        <w:rPr>
          <w:rFonts w:asciiTheme="minorHAnsi" w:eastAsia="Times New Roman" w:hAnsiTheme="minorHAnsi"/>
          <w:color w:val="1A1A1A"/>
          <w:sz w:val="22"/>
          <w:szCs w:val="22"/>
        </w:rPr>
      </w:pPr>
      <w:r w:rsidRPr="000C7E90">
        <w:rPr>
          <w:rFonts w:asciiTheme="minorHAnsi" w:eastAsia="Times New Roman" w:hAnsiTheme="minorHAnsi"/>
          <w:color w:val="1A1A1A"/>
          <w:sz w:val="22"/>
          <w:szCs w:val="22"/>
        </w:rPr>
        <w:t xml:space="preserve">Cela demande un gros travail de mémorisation du récit pour le moniteur qui prend en charge le grand récit de la séance. Le tour revient vite pour les 2 monitrices qui le prennent en charge. Nous n’avons donc pour l’instant programmé que 7 séances dans l’année. L’idéal est donc de 3-4 moniteurs formés, d'autant que pour les moniteurs plus âgés, ce peut être difficile parfois de mémoriser beaucoup de texte et/ou de s'assoir par terre au niveau des enfants comme le préconise </w:t>
      </w:r>
      <w:r w:rsidR="00480A65">
        <w:rPr>
          <w:rFonts w:asciiTheme="minorHAnsi" w:eastAsia="Times New Roman" w:hAnsiTheme="minorHAnsi"/>
          <w:color w:val="1A1A1A"/>
          <w:sz w:val="22"/>
          <w:szCs w:val="22"/>
        </w:rPr>
        <w:t>« Godly play. »</w:t>
      </w:r>
      <w:bookmarkStart w:id="1" w:name="_GoBack"/>
      <w:bookmarkEnd w:id="1"/>
      <w:r w:rsidRPr="000C7E90">
        <w:rPr>
          <w:rFonts w:asciiTheme="minorHAnsi" w:eastAsia="Times New Roman" w:hAnsiTheme="minorHAnsi"/>
          <w:color w:val="1A1A1A"/>
          <w:sz w:val="22"/>
          <w:szCs w:val="22"/>
        </w:rPr>
        <w:t> </w:t>
      </w:r>
    </w:p>
    <w:p w:rsidR="000C7E90" w:rsidRPr="000C7E90" w:rsidRDefault="000C7E90" w:rsidP="000C7E90">
      <w:pPr>
        <w:numPr>
          <w:ilvl w:val="0"/>
          <w:numId w:val="1"/>
        </w:numPr>
        <w:jc w:val="both"/>
        <w:rPr>
          <w:rFonts w:asciiTheme="minorHAnsi" w:eastAsia="Times New Roman" w:hAnsiTheme="minorHAnsi"/>
          <w:color w:val="1A1A1A"/>
          <w:sz w:val="22"/>
          <w:szCs w:val="22"/>
        </w:rPr>
      </w:pPr>
      <w:r w:rsidRPr="000C7E90">
        <w:rPr>
          <w:rFonts w:asciiTheme="minorHAnsi" w:eastAsia="Times New Roman" w:hAnsiTheme="minorHAnsi"/>
          <w:color w:val="1A1A1A"/>
          <w:sz w:val="22"/>
          <w:szCs w:val="22"/>
        </w:rPr>
        <w:t>Le coût  du matériel. Nous avons fait un appel aux dons spécifique pour acquérir progressivement le matériel qui est durable (bois etc.)  mais cher à l'achat... </w:t>
      </w:r>
    </w:p>
    <w:p w:rsidR="000C7E90" w:rsidRPr="000C7E90" w:rsidRDefault="000C7E90" w:rsidP="000C7E90">
      <w:pPr>
        <w:numPr>
          <w:ilvl w:val="0"/>
          <w:numId w:val="1"/>
        </w:numPr>
        <w:jc w:val="both"/>
        <w:rPr>
          <w:rFonts w:asciiTheme="minorHAnsi" w:eastAsia="Times New Roman" w:hAnsiTheme="minorHAnsi"/>
          <w:color w:val="1A1A1A"/>
          <w:sz w:val="22"/>
          <w:szCs w:val="22"/>
        </w:rPr>
      </w:pPr>
      <w:r w:rsidRPr="000C7E90">
        <w:rPr>
          <w:rFonts w:asciiTheme="minorHAnsi" w:eastAsia="Times New Roman" w:hAnsiTheme="minorHAnsi"/>
          <w:color w:val="1A1A1A"/>
          <w:sz w:val="22"/>
          <w:szCs w:val="22"/>
        </w:rPr>
        <w:t>Des formulations nous gênaient un peu. Il nous a semblé bon  parfois d'adapter : par exemple nous avons préféré appeler "Le premier Noël" le récit de Noël intitulé " La sainte famille". </w:t>
      </w:r>
    </w:p>
    <w:p w:rsidR="000C7E90" w:rsidRPr="00A36642" w:rsidRDefault="000C7E90" w:rsidP="000C7E90">
      <w:pPr>
        <w:jc w:val="both"/>
        <w:rPr>
          <w:rFonts w:asciiTheme="minorHAnsi" w:hAnsiTheme="minorHAnsi" w:cstheme="minorBidi"/>
          <w:color w:val="1F497D"/>
          <w:sz w:val="12"/>
          <w:szCs w:val="22"/>
        </w:rPr>
      </w:pPr>
    </w:p>
    <w:p w:rsidR="000C7E90" w:rsidRPr="000C7E90" w:rsidRDefault="000C7E90" w:rsidP="000C7E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sz w:val="22"/>
          <w:szCs w:val="22"/>
        </w:rPr>
        <w:t> Hormis les bémols soulignés, le résultat est très positif</w:t>
      </w:r>
      <w:r w:rsidRPr="000C7E90">
        <w:rPr>
          <w:rFonts w:asciiTheme="minorHAnsi" w:hAnsiTheme="minorHAnsi"/>
          <w:sz w:val="22"/>
          <w:szCs w:val="22"/>
        </w:rPr>
        <w:t xml:space="preserve"> ! </w:t>
      </w:r>
      <w:r w:rsidRPr="000C7E90">
        <w:rPr>
          <w:rFonts w:asciiTheme="minorHAnsi" w:hAnsiTheme="minorHAnsi"/>
          <w:sz w:val="22"/>
          <w:szCs w:val="22"/>
        </w:rPr>
        <w:t> </w:t>
      </w:r>
    </w:p>
    <w:p w:rsidR="000C7E90" w:rsidRPr="000C7E90" w:rsidRDefault="000C7E90" w:rsidP="000C7E90">
      <w:pPr>
        <w:rPr>
          <w:rFonts w:asciiTheme="minorHAnsi" w:hAnsiTheme="minorHAnsi"/>
          <w:sz w:val="22"/>
          <w:szCs w:val="22"/>
        </w:rPr>
      </w:pPr>
    </w:p>
    <w:p w:rsidR="000C7E90" w:rsidRPr="000C7E90" w:rsidRDefault="000C7E90" w:rsidP="000C7E90">
      <w:pPr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908183" cy="14897100"/>
            <wp:effectExtent l="0" t="0" r="6985" b="0"/>
            <wp:docPr id="1" name="Image 1" descr="Capture d’écran 2019-12-05 à 13.27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écran 2019-12-05 à 13.27.1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08" cy="149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90" w:rsidRPr="000C7E90" w:rsidRDefault="000C7E90" w:rsidP="000C7E90">
      <w:pPr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sz w:val="22"/>
          <w:szCs w:val="22"/>
        </w:rPr>
        <w:lastRenderedPageBreak/>
        <w:t> </w:t>
      </w:r>
    </w:p>
    <w:p w:rsidR="000C7E90" w:rsidRPr="000C7E90" w:rsidRDefault="000C7E90" w:rsidP="000C7E90">
      <w:pPr>
        <w:rPr>
          <w:rFonts w:asciiTheme="minorHAnsi" w:hAnsiTheme="minorHAnsi"/>
          <w:sz w:val="22"/>
          <w:szCs w:val="22"/>
        </w:rPr>
      </w:pPr>
      <w:r w:rsidRPr="000C7E90">
        <w:rPr>
          <w:rFonts w:asciiTheme="minorHAnsi" w:hAnsiTheme="minorHAnsi"/>
          <w:sz w:val="22"/>
          <w:szCs w:val="22"/>
        </w:rPr>
        <w:t> </w:t>
      </w:r>
      <w:bookmarkEnd w:id="0"/>
    </w:p>
    <w:p w:rsidR="00913021" w:rsidRPr="000C7E90" w:rsidRDefault="00913021">
      <w:pPr>
        <w:rPr>
          <w:rFonts w:asciiTheme="minorHAnsi" w:hAnsiTheme="minorHAnsi"/>
          <w:sz w:val="22"/>
          <w:szCs w:val="22"/>
        </w:rPr>
      </w:pPr>
    </w:p>
    <w:sectPr w:rsidR="00913021" w:rsidRPr="000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0E64"/>
    <w:multiLevelType w:val="multilevel"/>
    <w:tmpl w:val="AC7C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0"/>
    <w:rsid w:val="000C7E90"/>
    <w:rsid w:val="002D0EB8"/>
    <w:rsid w:val="00480A65"/>
    <w:rsid w:val="00913021"/>
    <w:rsid w:val="00A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077C"/>
  <w15:chartTrackingRefBased/>
  <w15:docId w15:val="{C9A62F15-E749-4F47-B62F-A222334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9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7E9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C7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AB79.424B95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BELLING</dc:creator>
  <cp:keywords/>
  <dc:description/>
  <cp:lastModifiedBy>Laurence BELLING</cp:lastModifiedBy>
  <cp:revision>4</cp:revision>
  <dcterms:created xsi:type="dcterms:W3CDTF">2019-12-05T16:06:00Z</dcterms:created>
  <dcterms:modified xsi:type="dcterms:W3CDTF">2019-12-05T16:18:00Z</dcterms:modified>
</cp:coreProperties>
</file>